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98B" w:rsidRPr="00160194" w:rsidRDefault="00C702AA" w:rsidP="00C702AA">
      <w:pPr>
        <w:ind w:firstLine="709"/>
        <w:jc w:val="both"/>
        <w:rPr>
          <w:rFonts w:asciiTheme="majorHAnsi" w:hAnsiTheme="majorHAnsi" w:cs="Arial"/>
          <w:bCs/>
          <w:color w:val="1524B3"/>
          <w:sz w:val="24"/>
          <w:szCs w:val="24"/>
        </w:rPr>
      </w:pP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Детское удерживающее устройство</w:t>
      </w:r>
      <w:r w:rsidR="00DB068B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(ДУУ)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и р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емень безопасности – средств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а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пассивной</w:t>
      </w:r>
      <w:r w:rsidR="009841CA">
        <w:rPr>
          <w:rFonts w:asciiTheme="majorHAnsi" w:hAnsiTheme="majorHAnsi" w:cs="Arial"/>
          <w:bCs/>
          <w:color w:val="1524B3"/>
          <w:sz w:val="24"/>
          <w:szCs w:val="24"/>
        </w:rPr>
        <w:t xml:space="preserve">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безопасности, предназначенн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ы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е для удержания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водителя и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пассажира автомобиля на месте в случае аварии либо внезапной остановки.</w:t>
      </w:r>
    </w:p>
    <w:p w:rsidR="00EE759D" w:rsidRPr="00B67DF7" w:rsidRDefault="00727333" w:rsidP="00C702AA">
      <w:pPr>
        <w:ind w:firstLine="709"/>
        <w:jc w:val="both"/>
        <w:rPr>
          <w:rFonts w:asciiTheme="majorHAnsi" w:hAnsiTheme="majorHAnsi" w:cs="Arial"/>
          <w:bCs/>
          <w:color w:val="C00000"/>
          <w:sz w:val="24"/>
          <w:szCs w:val="24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Виды д</w:t>
      </w:r>
      <w:r w:rsidR="00EE1FF4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етск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</w:t>
      </w:r>
      <w:r w:rsidR="00EE759D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 xml:space="preserve"> удерживающ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 устройств</w:t>
      </w:r>
      <w:r w:rsidR="00E363F3" w:rsidRPr="00B67DF7">
        <w:rPr>
          <w:rFonts w:asciiTheme="majorHAnsi" w:hAnsiTheme="majorHAnsi" w:cs="Arial"/>
          <w:bCs/>
          <w:color w:val="C00000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576"/>
        <w:gridCol w:w="1716"/>
      </w:tblGrid>
      <w:tr w:rsidR="00075A54" w:rsidTr="00947DAF">
        <w:trPr>
          <w:trHeight w:val="1116"/>
        </w:trPr>
        <w:tc>
          <w:tcPr>
            <w:tcW w:w="1659" w:type="dxa"/>
          </w:tcPr>
          <w:p w:rsidR="00075A54" w:rsidRDefault="00075A54" w:rsidP="00075A54">
            <w:pPr>
              <w:jc w:val="center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19050" t="0" r="9525" b="0"/>
                  <wp:docPr id="2" name="Рисунок 2" descr="C:\Users\ianikina4\Desktop\Видимость\ДУУ\Новое о креслах\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anikina4\Desktop\Видимость\ДУУ\Новое о креслах\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819150" cy="1002018"/>
                  <wp:effectExtent l="19050" t="0" r="0" b="0"/>
                  <wp:docPr id="3" name="Рисунок 3" descr="C:\Users\ianikina4\Desktop\Фотографии\Дополнение к ремню\Доп к ремню\9-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anikina4\Desktop\Фотографии\Дополнение к ремню\Доп к ремню\9-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26123" cy="904875"/>
                  <wp:effectExtent l="19050" t="0" r="7327" b="0"/>
                  <wp:docPr id="4" name="Рисунок 4" descr="C:\Users\ianikina4\Desktop\Видимость\ДУУ\Новое о креслах\Коп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Desktop\Видимость\ДУУ\Новое о креслах\Коп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3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F3" w:rsidTr="00E363F3">
        <w:trPr>
          <w:trHeight w:val="345"/>
        </w:trPr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Автолюлька</w:t>
            </w:r>
          </w:p>
        </w:tc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Автокресло</w:t>
            </w:r>
          </w:p>
        </w:tc>
        <w:tc>
          <w:tcPr>
            <w:tcW w:w="1660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Бустер</w:t>
            </w:r>
          </w:p>
        </w:tc>
      </w:tr>
    </w:tbl>
    <w:p w:rsidR="00075A54" w:rsidRPr="00B67DF7" w:rsidRDefault="00DD4440" w:rsidP="00C702AA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8"/>
          <w:szCs w:val="28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 xml:space="preserve">Как правильно выбрать </w:t>
      </w:r>
      <w:r w:rsidR="00DB068B"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ДУУ</w:t>
      </w: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?</w:t>
      </w:r>
    </w:p>
    <w:p w:rsidR="00DB068B" w:rsidRPr="00E363F3" w:rsidRDefault="00DB068B" w:rsidP="00C702AA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ДУУ должно иметь сертификат соответствия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  <w:lang w:val="en-US"/>
        </w:rPr>
        <w:t>ECER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44/04.  </w:t>
      </w:r>
      <w:r w:rsidRPr="00160194">
        <w:rPr>
          <w:rFonts w:asciiTheme="majorHAnsi" w:eastAsia="Times New Roman" w:hAnsiTheme="majorHAnsi" w:cs="Times New Roman"/>
          <w:color w:val="1524B3"/>
          <w:sz w:val="24"/>
          <w:szCs w:val="24"/>
        </w:rPr>
        <w:t xml:space="preserve">На кресле обязательно должен быть маркировочный ярлык со значком </w:t>
      </w:r>
      <w:hyperlink r:id="rId9" w:tgtFrame="_blank" w:history="1">
        <w:r w:rsidRPr="00160194">
          <w:rPr>
            <w:rFonts w:asciiTheme="majorHAnsi" w:eastAsia="Times New Roman" w:hAnsiTheme="majorHAnsi" w:cs="Times New Roman"/>
            <w:b/>
            <w:bCs/>
            <w:color w:val="1524B3"/>
            <w:sz w:val="24"/>
            <w:szCs w:val="24"/>
          </w:rPr>
          <w:t> ECE R44/04</w:t>
        </w:r>
      </w:hyperlink>
      <w:r w:rsidRPr="00E363F3">
        <w:rPr>
          <w:rFonts w:asciiTheme="majorHAnsi" w:hAnsiTheme="majorHAnsi"/>
          <w:sz w:val="24"/>
          <w:szCs w:val="24"/>
        </w:rPr>
        <w:t>.</w:t>
      </w:r>
    </w:p>
    <w:p w:rsidR="00DB068B" w:rsidRPr="00DB068B" w:rsidRDefault="00DB068B" w:rsidP="00E363F3">
      <w:pPr>
        <w:jc w:val="center"/>
        <w:rPr>
          <w:rFonts w:cs="Arial"/>
          <w:bCs/>
          <w:color w:val="0070C0"/>
          <w:sz w:val="24"/>
          <w:szCs w:val="24"/>
        </w:rPr>
      </w:pPr>
      <w:r w:rsidRPr="00DB06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333625" cy="1440942"/>
            <wp:effectExtent l="19050" t="0" r="9525" b="0"/>
            <wp:docPr id="5" name="Рисунок 4" descr="http://www.52.rospotrebnadzor.ru/sites/default/files/images/pic_2303201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2.rospotrebnadzor.ru/sites/default/files/images/pic_23032017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6" cy="14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F8" w:rsidRPr="00EE1FF4" w:rsidRDefault="00C152F8" w:rsidP="00B67DF7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6"/>
          <w:szCs w:val="26"/>
        </w:rPr>
      </w:pPr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Проверить автокресло можно на сайте </w:t>
      </w:r>
      <w:proofErr w:type="spellStart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>Росакредитации</w:t>
      </w:r>
      <w:proofErr w:type="spellEnd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: </w:t>
      </w:r>
    </w:p>
    <w:p w:rsidR="00DD4440" w:rsidRPr="00EE1FF4" w:rsidRDefault="00C152F8" w:rsidP="00C702AA">
      <w:pPr>
        <w:ind w:firstLine="709"/>
        <w:jc w:val="both"/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</w:pPr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pub.fsa.gov.ru/</w:t>
      </w:r>
      <w:proofErr w:type="spellStart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rss</w:t>
      </w:r>
      <w:proofErr w:type="spellEnd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/certificate/</w:t>
      </w:r>
    </w:p>
    <w:p w:rsidR="00C843BB" w:rsidRPr="00160194" w:rsidRDefault="00C843B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363F3">
        <w:rPr>
          <w:rStyle w:val="blk"/>
          <w:rFonts w:asciiTheme="majorHAnsi" w:hAnsiTheme="majorHAnsi" w:cs="Times New Roman"/>
          <w:b/>
          <w:i/>
          <w:color w:val="C00000"/>
          <w:sz w:val="28"/>
          <w:szCs w:val="28"/>
        </w:rPr>
        <w:lastRenderedPageBreak/>
        <w:t>Помните!</w:t>
      </w:r>
      <w:r w:rsidR="00727333">
        <w:rPr>
          <w:rStyle w:val="blk"/>
          <w:rFonts w:ascii="Candara" w:hAnsi="Candara" w:cs="Arial"/>
          <w:b/>
          <w:i/>
          <w:color w:val="C00000"/>
          <w:sz w:val="28"/>
          <w:szCs w:val="28"/>
        </w:rPr>
        <w:t xml:space="preserve">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Детское удерживающее устройство должно соответствовать весу и росту ребенка.</w:t>
      </w:r>
    </w:p>
    <w:p w:rsidR="00EB3D6B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Если ваш автомобиль оснащен системами I</w:t>
      </w:r>
      <w:proofErr w:type="spellStart"/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sofix</w:t>
      </w:r>
      <w:proofErr w:type="spellEnd"/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или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Latch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отдавайте предпочтение ДУУ с такими видами крепления.</w:t>
      </w:r>
    </w:p>
    <w:p w:rsidR="007725E8" w:rsidRPr="00160194" w:rsidRDefault="007725E8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EB3D6B" w:rsidRPr="008833B3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</w:pPr>
      <w:r w:rsidRPr="008833B3"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  <w:t>Виды крепления ДУУ в автомобиле: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75CB0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I</w:t>
      </w:r>
      <w:proofErr w:type="spellStart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sofix</w:t>
      </w:r>
      <w:proofErr w:type="spellEnd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 xml:space="preserve"> 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(две жесткие направляющие, крепятся к скобам в автомобиле)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>
        <w:rPr>
          <w:rStyle w:val="blk"/>
          <w:rFonts w:asciiTheme="majorHAnsi" w:hAnsiTheme="majorHAnsi" w:cs="Arial"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Latch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(замки на автокресле расположены на прочных ремнях)</w:t>
      </w:r>
      <w:r>
        <w:rPr>
          <w:rStyle w:val="blk"/>
          <w:rFonts w:asciiTheme="majorHAnsi" w:hAnsiTheme="majorHAnsi" w:cs="Arial"/>
          <w:color w:val="1524B3"/>
          <w:sz w:val="24"/>
          <w:szCs w:val="24"/>
        </w:rPr>
        <w:t>;</w:t>
      </w:r>
    </w:p>
    <w:p w:rsidR="00776024" w:rsidRDefault="00E75CB0" w:rsidP="007725E8">
      <w:pPr>
        <w:spacing w:after="0" w:line="240" w:lineRule="auto"/>
        <w:jc w:val="both"/>
        <w:rPr>
          <w:rFonts w:asciiTheme="majorHAnsi" w:hAnsiTheme="majorHAnsi" w:cs="Aharoni"/>
          <w:color w:val="1524B3"/>
          <w:sz w:val="24"/>
          <w:szCs w:val="24"/>
        </w:rPr>
      </w:pPr>
      <w:r>
        <w:rPr>
          <w:rFonts w:asciiTheme="majorHAnsi" w:hAnsiTheme="majorHAnsi" w:cs="Aharoni"/>
          <w:color w:val="1524B3"/>
          <w:sz w:val="24"/>
          <w:szCs w:val="24"/>
        </w:rPr>
        <w:t>*</w:t>
      </w:r>
      <w:r w:rsidR="00776024" w:rsidRPr="00160194">
        <w:rPr>
          <w:rFonts w:asciiTheme="majorHAnsi" w:hAnsiTheme="majorHAnsi" w:cs="Aharoni"/>
          <w:color w:val="1524B3"/>
          <w:sz w:val="24"/>
          <w:szCs w:val="24"/>
        </w:rPr>
        <w:t xml:space="preserve"> </w:t>
      </w:r>
      <w:r w:rsidR="00776024" w:rsidRPr="008833B3">
        <w:rPr>
          <w:rFonts w:asciiTheme="majorHAnsi" w:hAnsiTheme="majorHAnsi" w:cs="Aharoni"/>
          <w:b/>
          <w:color w:val="1524B3"/>
          <w:sz w:val="24"/>
          <w:szCs w:val="24"/>
        </w:rPr>
        <w:t>Штатный ремень безопасности автомобиля</w:t>
      </w:r>
      <w:r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160194" w:rsidRDefault="007725E8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075A54" w:rsidRPr="00B67DF7" w:rsidRDefault="00947DAF" w:rsidP="00E363F3">
      <w:pPr>
        <w:spacing w:after="120"/>
        <w:jc w:val="both"/>
        <w:rPr>
          <w:rFonts w:asciiTheme="majorHAnsi" w:hAnsiTheme="majorHAnsi" w:cs="Aharoni"/>
          <w:color w:val="339933"/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8"/>
          <w:szCs w:val="28"/>
        </w:rPr>
        <w:t>Внимание!</w:t>
      </w:r>
      <w:r w:rsidR="00776024" w:rsidRPr="0072733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E363F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Адаптеры (треугольники)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различных производителей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 на ремни безопасности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не являются</w:t>
      </w:r>
      <w:r w:rsidR="00B67DF7" w:rsidRPr="00B67DF7">
        <w:rPr>
          <w:rFonts w:asciiTheme="majorHAnsi" w:hAnsiTheme="majorHAnsi" w:cs="Aharoni"/>
          <w:b/>
          <w:color w:val="339933"/>
          <w:sz w:val="24"/>
          <w:szCs w:val="24"/>
        </w:rPr>
        <w:t xml:space="preserve"> </w:t>
      </w:r>
      <w:r w:rsidR="00FC5170" w:rsidRPr="00B67DF7">
        <w:rPr>
          <w:rFonts w:asciiTheme="majorHAnsi" w:hAnsiTheme="majorHAnsi" w:cs="Aharoni"/>
          <w:color w:val="339933"/>
          <w:sz w:val="24"/>
          <w:szCs w:val="24"/>
        </w:rPr>
        <w:t>детскими удерживающими устройствами!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792"/>
        <w:gridCol w:w="2249"/>
      </w:tblGrid>
      <w:tr w:rsidR="00947DAF" w:rsidRPr="0040271B" w:rsidTr="00C843BB">
        <w:tc>
          <w:tcPr>
            <w:tcW w:w="1937" w:type="dxa"/>
          </w:tcPr>
          <w:p w:rsidR="00947DAF" w:rsidRPr="0040271B" w:rsidRDefault="00AE415A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  <w:r w:rsidRPr="0040271B">
              <w:rPr>
                <w:rFonts w:asciiTheme="majorHAnsi" w:hAnsiTheme="majorHAnsi" w:cs="Aharon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92994" cy="874395"/>
                  <wp:effectExtent l="0" t="0" r="0" b="0"/>
                  <wp:docPr id="8" name="Рисунок 8" descr="C:\Users\Home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49" cy="87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</w:tcPr>
          <w:p w:rsidR="00947DAF" w:rsidRPr="0040271B" w:rsidRDefault="00947DAF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</w:p>
          <w:p w:rsidR="00947DAF" w:rsidRPr="00B67DF7" w:rsidRDefault="00947DAF" w:rsidP="00C702AA">
            <w:pPr>
              <w:jc w:val="both"/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</w:pPr>
            <w:r w:rsidRPr="00B67DF7"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  <w:t>←</w:t>
            </w:r>
          </w:p>
        </w:tc>
        <w:tc>
          <w:tcPr>
            <w:tcW w:w="2249" w:type="dxa"/>
          </w:tcPr>
          <w:p w:rsidR="00947DAF" w:rsidRPr="007725E8" w:rsidRDefault="00947DAF" w:rsidP="00FC5170">
            <w:pPr>
              <w:jc w:val="center"/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</w:pPr>
            <w:r w:rsidRPr="007725E8"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  <w:t>Не является детским удерживающим устройством!</w:t>
            </w:r>
          </w:p>
        </w:tc>
      </w:tr>
    </w:tbl>
    <w:p w:rsidR="00947DAF" w:rsidRPr="00B67DF7" w:rsidRDefault="00250CC6" w:rsidP="00727333">
      <w:pPr>
        <w:ind w:firstLine="709"/>
        <w:jc w:val="center"/>
        <w:rPr>
          <w:rFonts w:asciiTheme="majorHAnsi" w:hAnsiTheme="majorHAnsi" w:cs="Aharoni"/>
          <w:b/>
          <w:i/>
          <w:color w:val="C00000"/>
          <w:sz w:val="25"/>
          <w:szCs w:val="25"/>
        </w:rPr>
      </w:pPr>
      <w:r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Устанавливайте ДУУ правильно</w:t>
      </w:r>
      <w:r w:rsidR="00727333"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!</w:t>
      </w:r>
    </w:p>
    <w:p w:rsidR="00250CC6" w:rsidRDefault="00250CC6" w:rsidP="00727333">
      <w:pPr>
        <w:spacing w:after="0" w:line="240" w:lineRule="auto"/>
        <w:ind w:firstLine="709"/>
        <w:jc w:val="both"/>
        <w:rPr>
          <w:rFonts w:asciiTheme="majorHAnsi" w:hAnsiTheme="majorHAnsi" w:cs="Aharoni"/>
          <w:color w:val="1524B3"/>
          <w:sz w:val="24"/>
          <w:szCs w:val="24"/>
        </w:rPr>
      </w:pPr>
      <w:r w:rsidRPr="00160194">
        <w:rPr>
          <w:rFonts w:asciiTheme="majorHAnsi" w:hAnsiTheme="majorHAnsi" w:cs="Aharoni"/>
          <w:color w:val="1524B3"/>
          <w:sz w:val="24"/>
          <w:szCs w:val="24"/>
        </w:rPr>
        <w:t>Внимательно изучите инструкцию по установке ДУУ в автомобиль</w:t>
      </w:r>
      <w:r w:rsidR="00727333" w:rsidRPr="00160194"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7725E8" w:rsidRDefault="007725E8" w:rsidP="007725E8">
      <w:pPr>
        <w:spacing w:after="0" w:line="240" w:lineRule="atLeast"/>
        <w:ind w:firstLine="709"/>
        <w:jc w:val="both"/>
        <w:rPr>
          <w:rFonts w:asciiTheme="majorHAnsi" w:hAnsiTheme="majorHAnsi"/>
          <w:color w:val="2A08B8"/>
          <w:sz w:val="24"/>
          <w:szCs w:val="24"/>
        </w:rPr>
      </w:pPr>
      <w:r w:rsidRPr="007725E8">
        <w:rPr>
          <w:rFonts w:asciiTheme="majorHAnsi" w:hAnsiTheme="majorHAnsi"/>
          <w:color w:val="2A08B8"/>
          <w:sz w:val="24"/>
          <w:szCs w:val="24"/>
        </w:rPr>
        <w:t xml:space="preserve">Самое безопасное место для установки детского кресла в автомобиле </w:t>
      </w:r>
      <w:r w:rsidRPr="007725E8">
        <w:rPr>
          <w:rFonts w:asciiTheme="majorHAnsi" w:hAnsiTheme="majorHAnsi"/>
          <w:b/>
          <w:bCs/>
          <w:color w:val="2A08B8"/>
          <w:sz w:val="24"/>
          <w:szCs w:val="24"/>
        </w:rPr>
        <w:t>- среднее место на заднем сидении.</w:t>
      </w:r>
    </w:p>
    <w:p w:rsidR="00593F55" w:rsidRPr="00E75CB0" w:rsidRDefault="001351B7" w:rsidP="00727333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rFonts w:asciiTheme="majorHAnsi" w:hAnsiTheme="majorHAnsi"/>
          <w:b/>
          <w:bCs/>
          <w:i/>
          <w:color w:val="C00000"/>
          <w:sz w:val="28"/>
          <w:szCs w:val="28"/>
        </w:rPr>
        <w:t>Внимание!</w:t>
      </w:r>
      <w:r w:rsidRPr="001351B7">
        <w:rPr>
          <w:rFonts w:ascii="Candara" w:hAnsi="Candara"/>
          <w:b/>
          <w:bCs/>
          <w:color w:val="0070C0"/>
          <w:sz w:val="24"/>
          <w:szCs w:val="24"/>
        </w:rPr>
        <w:t xml:space="preserve"> </w:t>
      </w:r>
      <w:r w:rsidRPr="00E75CB0">
        <w:rPr>
          <w:rFonts w:asciiTheme="majorHAnsi" w:hAnsiTheme="majorHAnsi"/>
          <w:color w:val="1524B3"/>
          <w:sz w:val="24"/>
          <w:szCs w:val="24"/>
        </w:rPr>
        <w:t>Если автомобиль оборудован подушкой безопасности для пассажира, то она обязательно должна быть отключена.</w:t>
      </w:r>
    </w:p>
    <w:p w:rsidR="001351B7" w:rsidRPr="00B67DF7" w:rsidRDefault="00593F55" w:rsidP="001351B7">
      <w:pPr>
        <w:spacing w:after="0" w:line="240" w:lineRule="atLeast"/>
        <w:ind w:firstLine="709"/>
        <w:jc w:val="both"/>
        <w:rPr>
          <w:rFonts w:asciiTheme="majorHAnsi" w:hAnsiTheme="majorHAnsi"/>
          <w:b/>
          <w:i/>
          <w:color w:val="339933"/>
          <w:sz w:val="32"/>
          <w:szCs w:val="32"/>
        </w:rPr>
      </w:pPr>
      <w:r w:rsidRPr="00B67DF7">
        <w:rPr>
          <w:rFonts w:asciiTheme="majorHAnsi" w:hAnsiTheme="majorHAnsi"/>
          <w:b/>
          <w:i/>
          <w:color w:val="339933"/>
          <w:sz w:val="32"/>
          <w:szCs w:val="32"/>
        </w:rPr>
        <w:lastRenderedPageBreak/>
        <w:t>Вы допускаете нарушение если: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 xml:space="preserve">* 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несовершеннолетний в возрасте до 11 лет (включительно) перевозится на переднем сиденье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ребенок в возрасте до 7 лет перевозится на заднем сиденье автомобиля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 w:rsidRPr="00E75CB0">
        <w:rPr>
          <w:rFonts w:asciiTheme="majorHAnsi" w:hAnsiTheme="majorHAnsi"/>
          <w:b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дети в возрасте от 7 до 11 лет (включительно) перевозятся на заднем сиденье автомобиля без использования детского удерживающего устройства и не пристегнутые ремнем безопасности (при его наличии в конструкции транспортного средства);</w:t>
      </w:r>
    </w:p>
    <w:p w:rsidR="00593F55" w:rsidRPr="00160194" w:rsidRDefault="00160194" w:rsidP="00E16266">
      <w:pPr>
        <w:widowControl w:val="0"/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при перевозке несовершеннолет</w:t>
      </w:r>
      <w:r w:rsidR="00E16266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них детское удерживающее устройство используется с нарушением положений руководства по эксплуатации указанной системы (например, </w:t>
      </w:r>
      <w:r>
        <w:rPr>
          <w:rFonts w:asciiTheme="majorHAnsi" w:hAnsiTheme="majorHAnsi"/>
          <w:color w:val="1524B3"/>
          <w:sz w:val="24"/>
          <w:szCs w:val="24"/>
        </w:rPr>
        <w:t>ДУУ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закреплено с нарушением требований руководства по эксплуатации или ребенок, находящийся в детском удерживающем устройстве, не пристегнут и т.д.);</w:t>
      </w:r>
    </w:p>
    <w:p w:rsid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уется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детск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устройств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, не соответствующего требо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ваниям Технического регламента Таможенного союза «О безопасности колесных транспортных средств</w:t>
      </w:r>
      <w:proofErr w:type="gramStart"/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» </w:t>
      </w:r>
      <w:r>
        <w:rPr>
          <w:rFonts w:asciiTheme="majorHAnsi" w:hAnsiTheme="majorHAnsi"/>
          <w:color w:val="1524B3"/>
          <w:sz w:val="24"/>
          <w:szCs w:val="24"/>
        </w:rPr>
        <w:t>;</w:t>
      </w:r>
      <w:proofErr w:type="gramEnd"/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используемое детское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щее устройство не соответст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вует весу и росту ребенка. </w:t>
      </w: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AF7D21" w:rsidRPr="00B67DF7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  <w:r w:rsidRPr="00B67DF7">
        <w:rPr>
          <w:rFonts w:asciiTheme="majorHAnsi" w:hAnsiTheme="majorHAnsi" w:cs="Times New Roman"/>
          <w:color w:val="1524B3"/>
          <w:sz w:val="24"/>
          <w:szCs w:val="24"/>
        </w:rPr>
        <w:lastRenderedPageBreak/>
        <w:t>Ремни безопасности уменьшают риск гибели водителя и пассажиров перед</w:t>
      </w:r>
      <w:r w:rsidR="00E75CB0">
        <w:rPr>
          <w:rFonts w:asciiTheme="majorHAnsi" w:hAnsiTheme="majorHAnsi" w:cs="Times New Roman"/>
          <w:color w:val="1524B3"/>
          <w:sz w:val="24"/>
          <w:szCs w:val="24"/>
        </w:rPr>
        <w:softHyphen/>
      </w:r>
      <w:r w:rsidRPr="00B67DF7">
        <w:rPr>
          <w:rFonts w:asciiTheme="majorHAnsi" w:hAnsiTheme="majorHAnsi" w:cs="Times New Roman"/>
          <w:color w:val="1524B3"/>
          <w:sz w:val="24"/>
          <w:szCs w:val="24"/>
        </w:rPr>
        <w:t>него и заднего сиденья в зависимости от типа аварии:</w:t>
      </w:r>
    </w:p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30852"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438150"/>
                  <wp:effectExtent l="19050" t="0" r="0" b="0"/>
                  <wp:docPr id="6" name="Рисунок 1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419100"/>
                  <wp:effectExtent l="19050" t="0" r="9525" b="0"/>
                  <wp:docPr id="7" name="Рисунок 4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D21" w:rsidTr="00A24593">
        <w:trPr>
          <w:trHeight w:val="686"/>
        </w:trPr>
        <w:tc>
          <w:tcPr>
            <w:tcW w:w="4978" w:type="dxa"/>
            <w:gridSpan w:val="2"/>
          </w:tcPr>
          <w:p w:rsidR="00AF7D21" w:rsidRPr="00B67DF7" w:rsidRDefault="00AF7D21" w:rsidP="00A24593">
            <w:pPr>
              <w:ind w:firstLine="709"/>
              <w:jc w:val="center"/>
              <w:rPr>
                <w:rFonts w:asciiTheme="majorHAnsi" w:hAnsiTheme="majorHAnsi" w:cs="Times New Roman"/>
                <w:b/>
                <w:color w:val="1524B3"/>
                <w:sz w:val="25"/>
                <w:szCs w:val="25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в 2</w:t>
            </w:r>
            <w:r w:rsidR="00B608F2"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,5</w:t>
            </w: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 раза при лобовом или боковом столкновении</w:t>
            </w:r>
          </w:p>
        </w:tc>
      </w:tr>
    </w:tbl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24593">
        <w:trPr>
          <w:trHeight w:val="1240"/>
        </w:trPr>
        <w:tc>
          <w:tcPr>
            <w:tcW w:w="2489" w:type="dxa"/>
          </w:tcPr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 w:rsidRPr="008F47BE">
              <w:rPr>
                <w:rFonts w:asciiTheme="majorHAnsi" w:hAnsiTheme="majorHAnsi" w:cs="Times New Roman"/>
                <w:noProof/>
                <w:color w:val="00B050"/>
                <w:sz w:val="25"/>
                <w:szCs w:val="25"/>
              </w:rPr>
              <w:drawing>
                <wp:inline distT="0" distB="0" distL="0" distR="0">
                  <wp:extent cx="1114425" cy="571500"/>
                  <wp:effectExtent l="19050" t="0" r="9525" b="0"/>
                  <wp:docPr id="9" name="Рисунок 7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Pr="00B67DF7" w:rsidRDefault="00AF7D21" w:rsidP="00A30852">
            <w:pPr>
              <w:jc w:val="center"/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в 5 раз при </w:t>
            </w:r>
            <w:proofErr w:type="spellStart"/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опрокидованиях</w:t>
            </w:r>
            <w:proofErr w:type="spellEnd"/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</w:tr>
    </w:tbl>
    <w:p w:rsidR="00A24593" w:rsidRDefault="00A24593" w:rsidP="003D604D">
      <w:pPr>
        <w:spacing w:after="0" w:line="240" w:lineRule="auto"/>
        <w:ind w:firstLine="709"/>
        <w:rPr>
          <w:rFonts w:asciiTheme="majorHAnsi" w:hAnsiTheme="majorHAnsi" w:cs="Aharoni"/>
          <w:b/>
          <w:i/>
          <w:color w:val="339933"/>
          <w:sz w:val="28"/>
          <w:szCs w:val="28"/>
        </w:rPr>
      </w:pPr>
    </w:p>
    <w:p w:rsidR="00743B21" w:rsidRPr="00B67DF7" w:rsidRDefault="00743B21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  <w:proofErr w:type="spellStart"/>
      <w:r w:rsidRPr="00B67DF7">
        <w:rPr>
          <w:rFonts w:asciiTheme="majorHAnsi" w:hAnsiTheme="majorHAnsi" w:cs="Aharoni"/>
          <w:b/>
          <w:i/>
          <w:color w:val="339933"/>
          <w:sz w:val="32"/>
          <w:szCs w:val="32"/>
        </w:rPr>
        <w:t>Краштесты</w:t>
      </w:r>
      <w:proofErr w:type="spellEnd"/>
    </w:p>
    <w:p w:rsidR="003D604D" w:rsidRPr="00B67DF7" w:rsidRDefault="003D604D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</w:p>
    <w:p w:rsidR="00743B21" w:rsidRDefault="00743B21" w:rsidP="00A24593">
      <w:pPr>
        <w:ind w:firstLine="709"/>
        <w:jc w:val="right"/>
        <w:rPr>
          <w:rFonts w:asciiTheme="majorHAnsi" w:hAnsiTheme="majorHAnsi" w:cs="Aharoni"/>
          <w:b/>
          <w:i/>
          <w:color w:val="C00000"/>
          <w:sz w:val="28"/>
          <w:szCs w:val="28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не пристегнут</w:t>
      </w:r>
      <w:r w:rsidRPr="00743B21">
        <w:rPr>
          <w:noProof/>
          <w:sz w:val="24"/>
          <w:szCs w:val="24"/>
        </w:rPr>
        <w:drawing>
          <wp:inline distT="0" distB="0" distL="0" distR="0">
            <wp:extent cx="2954910" cy="828675"/>
            <wp:effectExtent l="19050" t="0" r="0" b="0"/>
            <wp:docPr id="13" name="Рисунок 1" descr="F:\Ремень безопасности\Дополнение к ремню\Не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мень безопасности\Дополнение к ремню\Не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36" cy="8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21" w:rsidRDefault="00743B21" w:rsidP="00A24593">
      <w:pPr>
        <w:ind w:firstLine="709"/>
        <w:rPr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пристегнут</w:t>
      </w:r>
      <w:r w:rsidR="00A24593" w:rsidRPr="00A24593">
        <w:rPr>
          <w:noProof/>
          <w:sz w:val="24"/>
          <w:szCs w:val="24"/>
        </w:rPr>
        <w:drawing>
          <wp:inline distT="0" distB="0" distL="0" distR="0">
            <wp:extent cx="3114675" cy="877303"/>
            <wp:effectExtent l="19050" t="0" r="0" b="0"/>
            <wp:docPr id="14" name="Рисунок 2" descr="F:\Ремень безопасности\Дополнение к ремню\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мень безопасности\Дополнение к ремню\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6" cy="8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3" w:rsidRPr="00B67DF7" w:rsidRDefault="00A24593" w:rsidP="00B67DF7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B67DF7">
        <w:rPr>
          <w:rFonts w:asciiTheme="majorHAnsi" w:hAnsiTheme="majorHAnsi"/>
          <w:b/>
          <w:i/>
          <w:color w:val="C00000"/>
          <w:sz w:val="32"/>
          <w:szCs w:val="32"/>
        </w:rPr>
        <w:t>Выбери как тебе удобнее!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2489"/>
      </w:tblGrid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  <w:r w:rsidRPr="00B3484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75210" cy="949423"/>
                  <wp:effectExtent l="19050" t="0" r="0" b="0"/>
                  <wp:docPr id="16" name="Рисунок 1" descr="F:\Ремень безопасности\По ремню безопасности (интересное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емень безопасности\По ремню безопасности (интересное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75" cy="95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Pr="00B67DF7" w:rsidRDefault="00B34843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50%</w:t>
            </w:r>
          </w:p>
          <w:p w:rsidR="00B34843" w:rsidRPr="00B67DF7" w:rsidRDefault="00B34843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водителей могли бы выжить, если бы пристегнулись</w:t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49%</w:t>
            </w: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детей получают тяжелые травмы, если родители не используют</w:t>
            </w: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детские автокресла</w:t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1080407" cy="986461"/>
                  <wp:effectExtent l="19050" t="0" r="5443" b="0"/>
                  <wp:docPr id="18" name="Рисунок 2" descr="F:\Ремень безопасности\По ремню безопасности (интересное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емень безопасности\По ремню безопасности (интересное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5" cy="99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744793" cy="1026159"/>
                  <wp:effectExtent l="19050" t="0" r="0" b="0"/>
                  <wp:docPr id="20" name="Рисунок 3" descr="F:\Ремень безопасности\По ремню безопасности (интересное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емень безопасности\По ремню безопасности (интересное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5" cy="102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80%</w:t>
            </w:r>
          </w:p>
          <w:p w:rsidR="0048129A" w:rsidRPr="00B67DF7" w:rsidRDefault="0048129A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пассажиров могли бы выжить, если бы сидящие сзади пристегнулись</w:t>
            </w:r>
            <w:r w:rsidRPr="00B67DF7">
              <w:rPr>
                <w:color w:val="1524B3"/>
                <w:sz w:val="24"/>
                <w:szCs w:val="24"/>
              </w:rPr>
              <w:t xml:space="preserve"> </w:t>
            </w:r>
          </w:p>
        </w:tc>
      </w:tr>
    </w:tbl>
    <w:p w:rsidR="00B34843" w:rsidRDefault="00B34843" w:rsidP="00743B21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ED48CA" w:rsidRPr="00B67DF7" w:rsidRDefault="0060073B" w:rsidP="00743B21">
      <w:pPr>
        <w:spacing w:after="0" w:line="240" w:lineRule="auto"/>
        <w:ind w:firstLine="709"/>
        <w:jc w:val="center"/>
        <w:rPr>
          <w:b/>
          <w:color w:val="339933"/>
          <w:sz w:val="24"/>
          <w:szCs w:val="24"/>
        </w:rPr>
      </w:pPr>
      <w:r w:rsidRPr="00B67DF7">
        <w:rPr>
          <w:b/>
          <w:color w:val="339933"/>
          <w:sz w:val="24"/>
          <w:szCs w:val="24"/>
        </w:rPr>
        <w:t>П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>рименение детских удерживающих устройств</w:t>
      </w:r>
      <w:r w:rsidRPr="00B67DF7">
        <w:rPr>
          <w:b/>
          <w:color w:val="339933"/>
          <w:sz w:val="24"/>
          <w:szCs w:val="24"/>
        </w:rPr>
        <w:t xml:space="preserve"> и ремня безопасности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ста</w:t>
      </w:r>
      <w:r w:rsidRPr="00B67DF7">
        <w:rPr>
          <w:b/>
          <w:color w:val="339933"/>
          <w:sz w:val="24"/>
          <w:szCs w:val="24"/>
        </w:rPr>
        <w:t>н</w:t>
      </w:r>
      <w:r w:rsidR="00530439">
        <w:rPr>
          <w:b/>
          <w:color w:val="339933"/>
          <w:sz w:val="24"/>
          <w:szCs w:val="24"/>
        </w:rPr>
        <w:t>е</w:t>
      </w:r>
      <w:r w:rsidRPr="00B67DF7">
        <w:rPr>
          <w:b/>
          <w:color w:val="339933"/>
          <w:sz w:val="24"/>
          <w:szCs w:val="24"/>
        </w:rPr>
        <w:t>т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гарант</w:t>
      </w:r>
      <w:r w:rsidR="00530439">
        <w:rPr>
          <w:b/>
          <w:color w:val="339933"/>
          <w:sz w:val="24"/>
          <w:szCs w:val="24"/>
        </w:rPr>
        <w:t>ом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безопасности </w:t>
      </w:r>
      <w:r w:rsidRPr="00B67DF7">
        <w:rPr>
          <w:b/>
          <w:color w:val="339933"/>
          <w:sz w:val="24"/>
          <w:szCs w:val="24"/>
        </w:rPr>
        <w:t>пассажиров и водителя транспортного средства если</w:t>
      </w:r>
      <w:r w:rsidR="0048129A" w:rsidRPr="00B67DF7">
        <w:rPr>
          <w:b/>
          <w:color w:val="339933"/>
          <w:sz w:val="24"/>
          <w:szCs w:val="24"/>
        </w:rPr>
        <w:t xml:space="preserve"> вы</w:t>
      </w:r>
      <w:r w:rsidRPr="00B67DF7">
        <w:rPr>
          <w:b/>
          <w:color w:val="339933"/>
          <w:sz w:val="24"/>
          <w:szCs w:val="24"/>
        </w:rPr>
        <w:t>: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color w:val="1524B3"/>
          <w:sz w:val="24"/>
          <w:szCs w:val="24"/>
        </w:rPr>
        <w:t xml:space="preserve">- 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не садитесь за руль в нетрезвом или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утомленном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состоянии;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дистанцию;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не совершаете опасных маневров;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скоростной режим – 60 значит 60, 40 значит 40;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сохраняете концентрацию на дороге;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 xml:space="preserve">- соблюдаете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 xml:space="preserve">правила </w:t>
      </w:r>
      <w:r w:rsidRPr="00530439">
        <w:rPr>
          <w:rFonts w:asciiTheme="majorHAnsi" w:hAnsiTheme="majorHAnsi"/>
          <w:color w:val="1524B3"/>
          <w:sz w:val="24"/>
          <w:szCs w:val="24"/>
        </w:rPr>
        <w:t>проезд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а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перекрестков</w:t>
      </w:r>
      <w:r w:rsidR="009B1019" w:rsidRPr="00530439">
        <w:rPr>
          <w:rFonts w:asciiTheme="majorHAnsi" w:hAnsiTheme="majorHAnsi"/>
          <w:color w:val="1524B3"/>
          <w:sz w:val="24"/>
          <w:szCs w:val="24"/>
        </w:rPr>
        <w:t>.</w:t>
      </w:r>
    </w:p>
    <w:p w:rsidR="009B1019" w:rsidRPr="00727333" w:rsidRDefault="009B1019" w:rsidP="0072733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48129A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  <w:bookmarkStart w:id="0" w:name="_GoBack"/>
      <w:bookmarkEnd w:id="0"/>
      <w:r>
        <w:rPr>
          <w:rFonts w:cs="Aharoni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3232687" cy="5991225"/>
            <wp:effectExtent l="19050" t="0" r="5813" b="0"/>
            <wp:docPr id="23" name="Рисунок 5" descr="F:\Ремень безопасности\Дополнение к ремню\Доп к ремню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мень безопасности\Дополнение к ремню\Доп к ремню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5" cy="59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94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 xml:space="preserve">Выбери жизнь – </w:t>
      </w: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>пристегни себя и ребенка!</w:t>
      </w:r>
    </w:p>
    <w:sectPr w:rsidR="00160194" w:rsidRPr="00160194" w:rsidSect="007725E8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D753E4"/>
    <w:multiLevelType w:val="hybridMultilevel"/>
    <w:tmpl w:val="59489E5C"/>
    <w:lvl w:ilvl="0" w:tplc="28B88504">
      <w:numFmt w:val="bullet"/>
      <w:lvlText w:val=""/>
      <w:lvlJc w:val="left"/>
      <w:pPr>
        <w:ind w:left="1069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436FC9"/>
    <w:rsid w:val="000575C8"/>
    <w:rsid w:val="00062CD4"/>
    <w:rsid w:val="00075A54"/>
    <w:rsid w:val="001351B7"/>
    <w:rsid w:val="00160194"/>
    <w:rsid w:val="00250CC6"/>
    <w:rsid w:val="003D604D"/>
    <w:rsid w:val="0040271B"/>
    <w:rsid w:val="00436FC9"/>
    <w:rsid w:val="00444477"/>
    <w:rsid w:val="0048129A"/>
    <w:rsid w:val="004F2D21"/>
    <w:rsid w:val="00530439"/>
    <w:rsid w:val="00593F55"/>
    <w:rsid w:val="005A598B"/>
    <w:rsid w:val="005E4425"/>
    <w:rsid w:val="0060073B"/>
    <w:rsid w:val="00712AC9"/>
    <w:rsid w:val="00727333"/>
    <w:rsid w:val="00731C27"/>
    <w:rsid w:val="00743B21"/>
    <w:rsid w:val="007725E8"/>
    <w:rsid w:val="00776024"/>
    <w:rsid w:val="007D24E5"/>
    <w:rsid w:val="008833B3"/>
    <w:rsid w:val="009419C7"/>
    <w:rsid w:val="00947DAF"/>
    <w:rsid w:val="009841CA"/>
    <w:rsid w:val="009B1019"/>
    <w:rsid w:val="00A24593"/>
    <w:rsid w:val="00AE415A"/>
    <w:rsid w:val="00AF7D21"/>
    <w:rsid w:val="00B34843"/>
    <w:rsid w:val="00B608F2"/>
    <w:rsid w:val="00B67DF7"/>
    <w:rsid w:val="00C152F8"/>
    <w:rsid w:val="00C702AA"/>
    <w:rsid w:val="00C843BB"/>
    <w:rsid w:val="00D310E9"/>
    <w:rsid w:val="00D637F7"/>
    <w:rsid w:val="00D65A2C"/>
    <w:rsid w:val="00DB068B"/>
    <w:rsid w:val="00DD4440"/>
    <w:rsid w:val="00DD612C"/>
    <w:rsid w:val="00E16266"/>
    <w:rsid w:val="00E363F3"/>
    <w:rsid w:val="00E75CB0"/>
    <w:rsid w:val="00EB3D6B"/>
    <w:rsid w:val="00ED48CA"/>
    <w:rsid w:val="00EE1FF4"/>
    <w:rsid w:val="00EE759D"/>
    <w:rsid w:val="00FC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5FB14"/>
  <w15:docId w15:val="{94B6ECDD-0CA8-4AD0-BF03-611D04EF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A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lk">
    <w:name w:val="blk"/>
    <w:basedOn w:val="a0"/>
    <w:rsid w:val="00C843BB"/>
  </w:style>
  <w:style w:type="paragraph" w:styleId="a6">
    <w:name w:val="List Paragraph"/>
    <w:basedOn w:val="a"/>
    <w:uiPriority w:val="34"/>
    <w:qFormat/>
    <w:rsid w:val="00776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babycar-e.ru/gost,_pdd,_ese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A7E96-D907-429B-B1C2-876282265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Алсу Шакуровна</cp:lastModifiedBy>
  <cp:revision>46</cp:revision>
  <cp:lastPrinted>2021-02-18T08:59:00Z</cp:lastPrinted>
  <dcterms:created xsi:type="dcterms:W3CDTF">2021-02-17T12:17:00Z</dcterms:created>
  <dcterms:modified xsi:type="dcterms:W3CDTF">2023-03-17T10:56:00Z</dcterms:modified>
</cp:coreProperties>
</file>